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0D9C49">
      <w:pPr>
        <w:spacing w:line="780" w:lineRule="exact"/>
        <w:jc w:val="center"/>
        <w:rPr>
          <w:b/>
          <w:bCs/>
          <w:color w:val="FF0000"/>
          <w:sz w:val="72"/>
          <w:szCs w:val="72"/>
        </w:rPr>
      </w:pPr>
      <w:r>
        <w:rPr>
          <w:rFonts w:hint="eastAsia" w:ascii="宋体" w:hAnsi="宋体"/>
          <w:b/>
          <w:bCs/>
          <w:color w:val="FF0000"/>
          <w:sz w:val="72"/>
          <w:szCs w:val="72"/>
          <w:lang w:val="en-US" w:eastAsia="zh-CN"/>
        </w:rPr>
        <w:t>绍兴市柯桥区</w:t>
      </w:r>
      <w:r>
        <w:rPr>
          <w:rFonts w:hint="eastAsia" w:ascii="宋体" w:hAnsi="宋体"/>
          <w:b/>
          <w:bCs/>
          <w:color w:val="FF0000"/>
          <w:sz w:val="72"/>
          <w:szCs w:val="72"/>
        </w:rPr>
        <w:t>教师发展中心</w:t>
      </w:r>
    </w:p>
    <w:p w14:paraId="38D81BA8">
      <w:pPr>
        <w:spacing w:line="780" w:lineRule="exact"/>
        <w:jc w:val="center"/>
        <w:rPr>
          <w:b/>
          <w:bCs/>
          <w:color w:val="auto"/>
          <w:sz w:val="72"/>
          <w:szCs w:val="72"/>
        </w:rPr>
      </w:pPr>
      <w:r>
        <w:rPr>
          <w:rFonts w:hint="eastAsia" w:ascii="宋体" w:eastAsia="宋体"/>
          <w:b/>
          <w:bCs/>
          <w:sz w:val="28"/>
          <w:szCs w:val="28"/>
        </w:rPr>
        <w:t>绍柯教发[2025] 8</w:t>
      </w:r>
      <w:r>
        <w:rPr>
          <w:rFonts w:hint="eastAsia" w:ascii="宋体"/>
          <w:b/>
          <w:bCs/>
          <w:sz w:val="28"/>
          <w:szCs w:val="28"/>
          <w:lang w:val="en-US" w:eastAsia="zh-CN"/>
        </w:rPr>
        <w:t>9</w:t>
      </w:r>
      <w:r>
        <w:rPr>
          <w:rFonts w:hint="eastAsia" w:ascii="宋体" w:eastAsia="宋体"/>
          <w:b/>
          <w:bCs/>
          <w:sz w:val="28"/>
          <w:szCs w:val="28"/>
        </w:rPr>
        <w:t>号</w:t>
      </w:r>
      <w:r>
        <w:rPr>
          <w:b/>
          <w:bCs/>
          <w:color w:val="auto"/>
          <w:sz w:val="72"/>
          <w:szCs w:val="72"/>
        </w:rPr>
        <w:t xml:space="preserve"> </w:t>
      </w:r>
    </w:p>
    <w:p w14:paraId="0A8A94EB">
      <w:pPr>
        <w:jc w:val="center"/>
        <w:rPr>
          <w:rFonts w:ascii="黑体" w:eastAsia="黑体"/>
          <w:b/>
          <w:bCs/>
          <w:color w:val="auto"/>
          <w:sz w:val="36"/>
          <w:szCs w:val="36"/>
        </w:rPr>
      </w:pPr>
      <w:r>
        <w:rPr>
          <w:color w:val="auto"/>
        </w:rPr>
        <w:drawing>
          <wp:inline distT="0" distB="0" distL="0" distR="0">
            <wp:extent cx="5781675" cy="38100"/>
            <wp:effectExtent l="0" t="0" r="9525" b="0"/>
            <wp:docPr id="1" name="图片 1" descr="C:\Users\ADMINI~1\AppData\Local\Temp\ksohtml7568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~1\AppData\Local\Temp\ksohtml7568\wps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eastAsia="黑体"/>
          <w:b/>
          <w:bCs/>
          <w:color w:val="auto"/>
          <w:sz w:val="36"/>
          <w:szCs w:val="36"/>
        </w:rPr>
        <w:t xml:space="preserve"> </w:t>
      </w:r>
    </w:p>
    <w:p w14:paraId="4521DCF2">
      <w:pPr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关于</w:t>
      </w:r>
      <w:r>
        <w:rPr>
          <w:rFonts w:hint="eastAsia" w:ascii="宋体" w:hAnsi="宋体" w:cs="宋体"/>
          <w:b/>
          <w:bCs/>
          <w:color w:val="auto"/>
          <w:sz w:val="44"/>
          <w:szCs w:val="44"/>
          <w:lang w:val="en-US" w:eastAsia="zh-CN"/>
        </w:rPr>
        <w:t>公布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202</w:t>
      </w:r>
      <w:r>
        <w:rPr>
          <w:rFonts w:hint="eastAsia" w:ascii="宋体" w:hAnsi="宋体" w:cs="宋体"/>
          <w:b/>
          <w:bCs/>
          <w:color w:val="auto"/>
          <w:sz w:val="44"/>
          <w:szCs w:val="44"/>
          <w:lang w:val="en-US" w:eastAsia="zh-CN"/>
        </w:rPr>
        <w:t>5学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年</w:t>
      </w:r>
      <w:r>
        <w:rPr>
          <w:rFonts w:hint="eastAsia" w:ascii="宋体" w:hAnsi="宋体" w:cs="宋体"/>
          <w:b/>
          <w:bCs/>
          <w:color w:val="auto"/>
          <w:sz w:val="44"/>
          <w:szCs w:val="44"/>
          <w:lang w:val="en-US" w:eastAsia="zh-CN"/>
        </w:rPr>
        <w:t>第一学期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柯桥区新型教学空间（创新实验室、学科教室）教学应用优秀课例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评比结果的</w:t>
      </w:r>
      <w:r>
        <w:rPr>
          <w:rFonts w:hint="eastAsia" w:ascii="宋体" w:hAnsi="宋体" w:cs="宋体"/>
          <w:b/>
          <w:bCs/>
          <w:color w:val="auto"/>
          <w:sz w:val="44"/>
          <w:szCs w:val="44"/>
          <w:lang w:val="en-US" w:eastAsia="zh-CN"/>
        </w:rPr>
        <w:t>通知</w:t>
      </w:r>
    </w:p>
    <w:p w14:paraId="125D32B3">
      <w:pPr>
        <w:spacing w:line="440" w:lineRule="exac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 xml:space="preserve"> </w:t>
      </w:r>
    </w:p>
    <w:p w14:paraId="6117A6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各小学、初中、高中：</w:t>
      </w:r>
    </w:p>
    <w:p w14:paraId="2FFD8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为进一步推进新型教学空间（创新实验室、学科教室）的教学应用，促进学科课堂教学和拓展性课程教学有深度、有创新、有特色、有实效地开展，丰富“天天智慧课堂活动”内容，柯桥区教师发展中心组织已建有新型教学空间（创新实验室、学科教室）的学校开展了202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5学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第一学期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柯桥区新型教学空间（创新实验室、学科教室）教学应用优秀课例展评活动。经专家评审，共评出壹等奖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个，贰等奖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个，叁等奖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个，现将获奖名单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公布如下：</w:t>
      </w:r>
    </w:p>
    <w:p w14:paraId="0D69D7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 xml:space="preserve"> </w:t>
      </w:r>
    </w:p>
    <w:p w14:paraId="23AAC5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</w:p>
    <w:p w14:paraId="49FA20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</w:t>
      </w:r>
    </w:p>
    <w:p w14:paraId="5CEB04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附件1：202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5学年第一学期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柯桥区新型教学空间（创新实验室、学科教室）教学应用优秀课例获奖名单</w:t>
      </w:r>
    </w:p>
    <w:p w14:paraId="60AEDD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 w14:paraId="096B79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黑体" w:eastAsia="黑体"/>
          <w:b/>
          <w:bCs/>
          <w:color w:val="auto"/>
          <w:sz w:val="32"/>
          <w:szCs w:val="32"/>
        </w:rPr>
      </w:pPr>
    </w:p>
    <w:p w14:paraId="1767FB00">
      <w:pPr>
        <w:spacing w:line="440" w:lineRule="exact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附件1：</w:t>
      </w:r>
    </w:p>
    <w:p w14:paraId="6DCEE288">
      <w:pPr>
        <w:spacing w:line="440" w:lineRule="exact"/>
        <w:jc w:val="center"/>
        <w:rPr>
          <w:rFonts w:hint="eastAsia" w:ascii="黑体" w:hAns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202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年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  <w:lang w:val="en-US" w:eastAsia="zh-CN"/>
        </w:rPr>
        <w:t>第一学期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柯桥区新型教学空间（创新实验室、学科教室）教学应用优秀课例获奖名单</w:t>
      </w:r>
    </w:p>
    <w:p w14:paraId="0A55C737">
      <w:pPr>
        <w:spacing w:line="440" w:lineRule="exact"/>
        <w:jc w:val="center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</w:p>
    <w:p w14:paraId="5C87EC81">
      <w:pPr>
        <w:spacing w:line="440" w:lineRule="exact"/>
        <w:jc w:val="center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区壹等奖（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个）</w:t>
      </w:r>
    </w:p>
    <w:tbl>
      <w:tblPr>
        <w:tblStyle w:val="2"/>
        <w:tblpPr w:leftFromText="180" w:rightFromText="180" w:vertAnchor="text" w:horzAnchor="page" w:tblpX="595" w:tblpY="257"/>
        <w:tblOverlap w:val="never"/>
        <w:tblW w:w="1099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0"/>
        <w:gridCol w:w="1260"/>
        <w:gridCol w:w="2820"/>
        <w:gridCol w:w="997"/>
        <w:gridCol w:w="3544"/>
      </w:tblGrid>
      <w:tr w14:paraId="613749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57A5E0">
            <w:pPr>
              <w:spacing w:line="440" w:lineRule="exact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eastAsia="黑体"/>
                <w:b/>
                <w:bCs/>
                <w:color w:val="auto"/>
                <w:sz w:val="32"/>
                <w:szCs w:val="32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学校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55D376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授课教师</w:t>
            </w:r>
          </w:p>
        </w:tc>
        <w:tc>
          <w:tcPr>
            <w:tcW w:w="2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6B4412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创新实验室（学科教室）名称</w:t>
            </w:r>
          </w:p>
        </w:tc>
        <w:tc>
          <w:tcPr>
            <w:tcW w:w="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8ED3CF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学科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667F41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课题名称</w:t>
            </w:r>
          </w:p>
        </w:tc>
      </w:tr>
      <w:tr w14:paraId="7B5F6E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3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FB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杨汛桥紫薇小学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39B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吴佳怡</w:t>
            </w: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EA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“童心书旅”智慧书吧</w:t>
            </w:r>
          </w:p>
        </w:tc>
        <w:tc>
          <w:tcPr>
            <w:tcW w:w="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D4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语文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91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《一只想飞的猫》阅读指导课</w:t>
            </w:r>
          </w:p>
        </w:tc>
      </w:tr>
      <w:tr w14:paraId="71D8C0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23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17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华舍小学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10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吴林雪</w:t>
            </w: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C1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水乡织场新型教学空间</w:t>
            </w:r>
          </w:p>
        </w:tc>
        <w:tc>
          <w:tcPr>
            <w:tcW w:w="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24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F8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《扎染》</w:t>
            </w:r>
          </w:p>
        </w:tc>
      </w:tr>
      <w:tr w14:paraId="72CDA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3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34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越崎中学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6E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裘佳萍</w:t>
            </w: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0A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生物创新实验室</w:t>
            </w:r>
          </w:p>
        </w:tc>
        <w:tc>
          <w:tcPr>
            <w:tcW w:w="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CD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B0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酵母的呼吸密码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》</w:t>
            </w:r>
          </w:p>
        </w:tc>
      </w:tr>
      <w:tr w14:paraId="3777B9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92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鉴湖中学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78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孙莉莉</w:t>
            </w:r>
          </w:p>
        </w:tc>
        <w:tc>
          <w:tcPr>
            <w:tcW w:w="2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44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生物创新实验室</w:t>
            </w:r>
          </w:p>
        </w:tc>
        <w:tc>
          <w:tcPr>
            <w:tcW w:w="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C3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69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光合色素的提取与分离实验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》</w:t>
            </w:r>
          </w:p>
        </w:tc>
      </w:tr>
      <w:tr w14:paraId="11400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91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鉴湖中学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52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茅佳敏</w:t>
            </w:r>
          </w:p>
        </w:tc>
        <w:tc>
          <w:tcPr>
            <w:tcW w:w="2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19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稽山鉴水“读书新时空”新型教学空间</w:t>
            </w:r>
          </w:p>
        </w:tc>
        <w:tc>
          <w:tcPr>
            <w:tcW w:w="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7C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语文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04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《鲁迅作品阅读指导——以&lt;阿Q正传&gt;为例》</w:t>
            </w:r>
          </w:p>
        </w:tc>
      </w:tr>
    </w:tbl>
    <w:p w14:paraId="4150D777">
      <w:pPr>
        <w:spacing w:line="440" w:lineRule="exact"/>
        <w:ind w:firstLine="3052" w:firstLineChars="950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</w:p>
    <w:p w14:paraId="61B598DF">
      <w:pPr>
        <w:spacing w:line="440" w:lineRule="exact"/>
        <w:ind w:firstLine="3052" w:firstLineChars="950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区贰等奖（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个）</w:t>
      </w:r>
    </w:p>
    <w:tbl>
      <w:tblPr>
        <w:tblStyle w:val="2"/>
        <w:tblpPr w:leftFromText="180" w:rightFromText="180" w:vertAnchor="text" w:horzAnchor="page" w:tblpX="602" w:tblpY="559"/>
        <w:tblOverlap w:val="never"/>
        <w:tblW w:w="1087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5"/>
        <w:gridCol w:w="1365"/>
        <w:gridCol w:w="2511"/>
        <w:gridCol w:w="1029"/>
        <w:gridCol w:w="3375"/>
      </w:tblGrid>
      <w:tr w14:paraId="54730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2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30A57">
            <w:pPr>
              <w:spacing w:line="440" w:lineRule="exact"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学校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B322B9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授课教师</w:t>
            </w:r>
          </w:p>
        </w:tc>
        <w:tc>
          <w:tcPr>
            <w:tcW w:w="25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2DDCF9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创新实验室（学科教室）名称</w:t>
            </w:r>
          </w:p>
        </w:tc>
        <w:tc>
          <w:tcPr>
            <w:tcW w:w="10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AD6A4D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学科</w:t>
            </w:r>
          </w:p>
        </w:tc>
        <w:tc>
          <w:tcPr>
            <w:tcW w:w="33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13AB08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课题名称</w:t>
            </w:r>
          </w:p>
        </w:tc>
      </w:tr>
      <w:tr w14:paraId="238AF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5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25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中国轻纺城第二小学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54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赵佳倩</w:t>
            </w:r>
          </w:p>
        </w:tc>
        <w:tc>
          <w:tcPr>
            <w:tcW w:w="25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A8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润润智慧阅读空间</w:t>
            </w: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7F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语文</w:t>
            </w:r>
          </w:p>
        </w:tc>
        <w:tc>
          <w:tcPr>
            <w:tcW w:w="33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9C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《十二生肖》</w:t>
            </w:r>
          </w:p>
        </w:tc>
      </w:tr>
      <w:tr w14:paraId="59CDA4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5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A4A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鲁迅外国语学校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D0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张国灿</w:t>
            </w:r>
          </w:p>
        </w:tc>
        <w:tc>
          <w:tcPr>
            <w:tcW w:w="25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6A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生物创新实验室</w:t>
            </w: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AC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科学</w:t>
            </w:r>
          </w:p>
        </w:tc>
        <w:tc>
          <w:tcPr>
            <w:tcW w:w="33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61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《显微镜下的世界》</w:t>
            </w:r>
          </w:p>
        </w:tc>
      </w:tr>
      <w:tr w14:paraId="04606B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5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7F2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柯岩中心小学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B12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张佳敏</w:t>
            </w:r>
          </w:p>
        </w:tc>
        <w:tc>
          <w:tcPr>
            <w:tcW w:w="25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2C9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数学创新实验室</w:t>
            </w: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F81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数学</w:t>
            </w:r>
          </w:p>
        </w:tc>
        <w:tc>
          <w:tcPr>
            <w:tcW w:w="33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F17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《搭建几何体》</w:t>
            </w:r>
          </w:p>
        </w:tc>
      </w:tr>
      <w:tr w14:paraId="50EBC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5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1A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越崎中学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98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郭荣财</w:t>
            </w:r>
          </w:p>
        </w:tc>
        <w:tc>
          <w:tcPr>
            <w:tcW w:w="25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7D9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通用技术创新实验室</w:t>
            </w: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34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</w:t>
            </w:r>
          </w:p>
        </w:tc>
        <w:tc>
          <w:tcPr>
            <w:tcW w:w="33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18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螺栓制作</w:t>
            </w:r>
          </w:p>
        </w:tc>
      </w:tr>
      <w:tr w14:paraId="126DE6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5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9E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豫才中学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D9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谢彩丽</w:t>
            </w:r>
          </w:p>
        </w:tc>
        <w:tc>
          <w:tcPr>
            <w:tcW w:w="25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E7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视觉创新实验室</w:t>
            </w: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EA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</w:t>
            </w:r>
          </w:p>
        </w:tc>
        <w:tc>
          <w:tcPr>
            <w:tcW w:w="33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4F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书法艺术之《兰亭集序》</w:t>
            </w:r>
          </w:p>
        </w:tc>
      </w:tr>
      <w:tr w14:paraId="52168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5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11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鉴湖中学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57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俞国方</w:t>
            </w:r>
          </w:p>
        </w:tc>
        <w:tc>
          <w:tcPr>
            <w:tcW w:w="25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0E1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通用技术学科教师</w:t>
            </w: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19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</w:t>
            </w:r>
          </w:p>
        </w:tc>
        <w:tc>
          <w:tcPr>
            <w:tcW w:w="33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69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基于555芯片的振荡电路的设计与调试</w:t>
            </w:r>
          </w:p>
        </w:tc>
      </w:tr>
      <w:tr w14:paraId="1A25A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5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CE325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鲁迅高级中学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DD51C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王玲</w:t>
            </w:r>
          </w:p>
        </w:tc>
        <w:tc>
          <w:tcPr>
            <w:tcW w:w="25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7F78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创客工作室</w:t>
            </w: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85A9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创客</w:t>
            </w:r>
          </w:p>
        </w:tc>
        <w:tc>
          <w:tcPr>
            <w:tcW w:w="33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1DA5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《校园应急提示灯开发计划》</w:t>
            </w:r>
          </w:p>
        </w:tc>
      </w:tr>
    </w:tbl>
    <w:p w14:paraId="4020F7DD">
      <w:pPr>
        <w:spacing w:line="440" w:lineRule="exact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</w:p>
    <w:p w14:paraId="627A02DA">
      <w:pPr>
        <w:spacing w:line="440" w:lineRule="exact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ab/>
      </w: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 </w:t>
      </w:r>
      <w:r>
        <w:rPr>
          <w:rFonts w:hint="eastAsia" w:ascii="黑体" w:eastAsia="黑体"/>
          <w:b/>
          <w:bCs/>
          <w:color w:val="auto"/>
          <w:sz w:val="32"/>
          <w:szCs w:val="32"/>
          <w:lang w:val="en-US" w:eastAsia="zh-CN"/>
        </w:rPr>
        <w:t xml:space="preserve">                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区叁等奖（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  <w:lang w:val="en-US" w:eastAsia="zh-CN"/>
        </w:rPr>
        <w:t>10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个）</w:t>
      </w:r>
    </w:p>
    <w:p w14:paraId="7ACA8371">
      <w:pPr>
        <w:spacing w:line="440" w:lineRule="exact"/>
        <w:jc w:val="center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</w:p>
    <w:tbl>
      <w:tblPr>
        <w:tblStyle w:val="2"/>
        <w:tblW w:w="11125" w:type="dxa"/>
        <w:tblInd w:w="-9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4"/>
        <w:gridCol w:w="1276"/>
        <w:gridCol w:w="2785"/>
        <w:gridCol w:w="1110"/>
        <w:gridCol w:w="3760"/>
      </w:tblGrid>
      <w:tr w14:paraId="12A63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FE5600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学校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A979BB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授课教师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4EE374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创新实验室（学科教室）名称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3F81ED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学科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69FFE1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课题名称</w:t>
            </w:r>
          </w:p>
        </w:tc>
      </w:tr>
      <w:tr w14:paraId="65F234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29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华舍小学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EB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陈丽娜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25A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开放式阅览室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068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语文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CF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《俗世奇人》</w:t>
            </w:r>
          </w:p>
        </w:tc>
      </w:tr>
      <w:tr w14:paraId="4DF85F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3C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浙光中学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44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黄飞洋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41E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艺趣空间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FD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0A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《映日荷花》</w:t>
            </w:r>
          </w:p>
        </w:tc>
      </w:tr>
      <w:tr w14:paraId="261F0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B3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中国轻纺城第二小学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38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陈建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D45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清清学科融合教学空间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D0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体育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EC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《丛林宝藏解锁：趣味跳跃挑战》</w:t>
            </w:r>
          </w:p>
        </w:tc>
      </w:tr>
      <w:tr w14:paraId="0BE5A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17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湖塘中心小学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8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李佳敏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0E2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国学教室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272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语文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B8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《田家四季歌》</w:t>
            </w:r>
          </w:p>
        </w:tc>
      </w:tr>
      <w:tr w14:paraId="1DC8C7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B9E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鲁迅高级中学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AF2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胡少男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D250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语文学科教室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A0E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语文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836D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《解&lt;促织&gt;叙事密码，习文本细读策略》</w:t>
            </w:r>
          </w:p>
        </w:tc>
      </w:tr>
      <w:tr w14:paraId="29F11C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4E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越崎中学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8E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胡赟爽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8D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数学学科创新实验室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45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数学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FF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基于长方体模型研究空间几何体</w:t>
            </w:r>
          </w:p>
        </w:tc>
      </w:tr>
      <w:tr w14:paraId="51202B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E4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鲁迅中学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BF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吴红萍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966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生物组织培养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CC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C1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观察洋葱细胞质壁分离及复原</w:t>
            </w:r>
          </w:p>
        </w:tc>
      </w:tr>
      <w:tr w14:paraId="5B0FEC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ADA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鲁迅高级中学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BB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夏建华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8AA6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3D打印实验室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6B4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3d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C302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《3D打印之杯子建模的五种方法》</w:t>
            </w:r>
          </w:p>
        </w:tc>
      </w:tr>
      <w:tr w14:paraId="09CE9C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66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豫才中学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F9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曹嘉楠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276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历史学科教室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C3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历史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FE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《两宋的政治和军事》</w:t>
            </w:r>
          </w:p>
        </w:tc>
      </w:tr>
      <w:tr w14:paraId="322BF2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CD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鉴湖中学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0B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吕阳泰</w:t>
            </w:r>
          </w:p>
        </w:tc>
        <w:tc>
          <w:tcPr>
            <w:tcW w:w="2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8BA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地理学科教室</w:t>
            </w: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00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地理</w:t>
            </w:r>
          </w:p>
        </w:tc>
        <w:tc>
          <w:tcPr>
            <w:tcW w:w="3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E8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《大气热力环流》</w:t>
            </w:r>
          </w:p>
        </w:tc>
      </w:tr>
    </w:tbl>
    <w:p w14:paraId="35E7BC8D">
      <w:pPr>
        <w:spacing w:line="440" w:lineRule="exact"/>
        <w:jc w:val="center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</w:p>
    <w:p w14:paraId="2D00FE17">
      <w:pPr>
        <w:spacing w:line="440" w:lineRule="exact"/>
        <w:jc w:val="center"/>
        <w:rPr>
          <w:rFonts w:hint="eastAsia" w:ascii="黑体" w:eastAsia="黑体"/>
          <w:b/>
          <w:bCs/>
          <w:color w:val="auto"/>
          <w:sz w:val="32"/>
          <w:szCs w:val="32"/>
        </w:rPr>
      </w:pPr>
    </w:p>
    <w:p w14:paraId="637AF540">
      <w:pPr>
        <w:spacing w:line="440" w:lineRule="exact"/>
        <w:jc w:val="center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  <w:r>
        <w:rPr>
          <w:rFonts w:hint="eastAsia" w:ascii="黑体" w:eastAsia="黑体"/>
          <w:b/>
          <w:bCs/>
          <w:color w:val="auto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柯桥区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教师发展中心</w:t>
      </w:r>
    </w:p>
    <w:p w14:paraId="6147F0D4">
      <w:pPr>
        <w:snapToGrid w:val="0"/>
        <w:spacing w:line="520" w:lineRule="exact"/>
        <w:ind w:firstLine="5259" w:firstLineChars="1753"/>
        <w:jc w:val="center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202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年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月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日</w:t>
      </w:r>
    </w:p>
    <w:sectPr>
      <w:pgSz w:w="11906" w:h="16838"/>
      <w:pgMar w:top="1440" w:right="1418" w:bottom="1440" w:left="141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M4MWU3NjUyNzRkNDlmZWY4ZDQ0YWNmNGJjZjRmNjIifQ=="/>
  </w:docVars>
  <w:rsids>
    <w:rsidRoot w:val="00AC716D"/>
    <w:rsid w:val="004F31A6"/>
    <w:rsid w:val="00A868B8"/>
    <w:rsid w:val="00AC716D"/>
    <w:rsid w:val="01A05632"/>
    <w:rsid w:val="024A7379"/>
    <w:rsid w:val="02941414"/>
    <w:rsid w:val="09D9306F"/>
    <w:rsid w:val="0CD00CDF"/>
    <w:rsid w:val="0D020E6B"/>
    <w:rsid w:val="10DB3A4D"/>
    <w:rsid w:val="149105ED"/>
    <w:rsid w:val="1AF743F8"/>
    <w:rsid w:val="1E125A94"/>
    <w:rsid w:val="2DB028DC"/>
    <w:rsid w:val="2DEB187A"/>
    <w:rsid w:val="31081E93"/>
    <w:rsid w:val="321513D3"/>
    <w:rsid w:val="3D313175"/>
    <w:rsid w:val="3F9A7A48"/>
    <w:rsid w:val="402C1A16"/>
    <w:rsid w:val="40375460"/>
    <w:rsid w:val="42893172"/>
    <w:rsid w:val="44DF021F"/>
    <w:rsid w:val="4604505E"/>
    <w:rsid w:val="472242B7"/>
    <w:rsid w:val="491C61D7"/>
    <w:rsid w:val="4C2E1AE6"/>
    <w:rsid w:val="4FE1058D"/>
    <w:rsid w:val="56DD720F"/>
    <w:rsid w:val="57E4161C"/>
    <w:rsid w:val="5C106817"/>
    <w:rsid w:val="685554DC"/>
    <w:rsid w:val="68A94442"/>
    <w:rsid w:val="6D59196F"/>
    <w:rsid w:val="70920AC0"/>
    <w:rsid w:val="739D00BF"/>
    <w:rsid w:val="7B56391E"/>
    <w:rsid w:val="7D8C4BD1"/>
    <w:rsid w:val="7EB6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15"/>
    <w:basedOn w:val="3"/>
    <w:qFormat/>
    <w:uiPriority w:val="0"/>
    <w:rPr>
      <w:rFonts w:hint="eastAsia" w:ascii="宋体" w:hAnsi="宋体" w:eastAsia="宋体"/>
      <w:color w:val="00B0F0"/>
      <w:sz w:val="22"/>
      <w:szCs w:val="22"/>
    </w:rPr>
  </w:style>
  <w:style w:type="character" w:customStyle="1" w:styleId="5">
    <w:name w:val="16"/>
    <w:basedOn w:val="3"/>
    <w:qFormat/>
    <w:uiPriority w:val="0"/>
    <w:rPr>
      <w:rFonts w:hint="default" w:ascii="Segoe UI" w:hAnsi="Segoe UI" w:cs="Segoe UI"/>
      <w:color w:val="00B0F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DoubleOX</Company>
  <Pages>3</Pages>
  <Words>1093</Words>
  <Characters>1117</Characters>
  <Lines>12</Lines>
  <Paragraphs>3</Paragraphs>
  <TotalTime>0</TotalTime>
  <ScaleCrop>false</ScaleCrop>
  <LinksUpToDate>false</LinksUpToDate>
  <CharactersWithSpaces>1178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2020-12-30T02:48:00Z</dcterms:created>
  <dc:creator>Administrator</dc:creator>
  <cp:lastModifiedBy>潘倩萍</cp:lastModifiedBy>
  <dcterms:modified xsi:type="dcterms:W3CDTF">2025-12-30T07:30:15Z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C833B222AB284F08A9C173E96BC7A25A_13</vt:lpwstr>
  </property>
  <property fmtid="{D5CDD505-2E9C-101B-9397-08002B2CF9AE}" pid="4" name="KSOTemplateDocerSaveRecord">
    <vt:lpwstr>eyJoZGlkIjoiM2MwNjEzZTRkYWM3MmViYzMzNGI4ZjgwZmJmOWU5ODkifQ==</vt:lpwstr>
  </property>
</Properties>
</file>